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ind w:left="-567"/>
        <w:jc w:val="center"/>
      </w:pPr>
    </w:p>
    <w:p w:rsidR="00851F5B" w:rsidRDefault="00851F5B" w:rsidP="00851F5B">
      <w:pPr>
        <w:ind w:left="-567"/>
        <w:jc w:val="center"/>
      </w:pPr>
    </w:p>
    <w:p w:rsidR="00851F5B" w:rsidRDefault="002A7076" w:rsidP="00851F5B">
      <w:pPr>
        <w:ind w:left="-567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9.35pt;height:209.2pt" fillcolor="#369" stroked="f">
            <v:shadow on="t" color="#b2b2b2" opacity="52429f" offset="3pt"/>
            <v:textpath style="font-family:&quot;Times New Roman&quot;;v-text-kern:t" trim="t" fitpath="t" string="Учебно – исследовательский проект&#10;&#10;«Влияние музыки&#10; на рост и развитие&#10;      растений»&#10;"/>
          </v:shape>
        </w:pict>
      </w:r>
    </w:p>
    <w:p w:rsidR="00851F5B" w:rsidRDefault="00851F5B" w:rsidP="00851F5B">
      <w:pPr>
        <w:ind w:left="-567"/>
        <w:jc w:val="center"/>
      </w:pPr>
    </w:p>
    <w:p w:rsidR="00851F5B" w:rsidRDefault="00851F5B" w:rsidP="00851F5B">
      <w:pPr>
        <w:ind w:left="-567"/>
      </w:pPr>
    </w:p>
    <w:p w:rsidR="00851F5B" w:rsidRDefault="00851F5B" w:rsidP="00851F5B">
      <w:pPr>
        <w:ind w:left="-567"/>
      </w:pPr>
    </w:p>
    <w:p w:rsidR="00851F5B" w:rsidRDefault="00851F5B" w:rsidP="00851F5B">
      <w:pPr>
        <w:ind w:left="-567"/>
      </w:pPr>
    </w:p>
    <w:p w:rsidR="00851F5B" w:rsidRDefault="00851F5B" w:rsidP="00851F5B">
      <w:pPr>
        <w:ind w:left="-567"/>
      </w:pPr>
    </w:p>
    <w:p w:rsidR="00851F5B" w:rsidRDefault="00851F5B" w:rsidP="00851F5B">
      <w:pPr>
        <w:ind w:left="-567"/>
      </w:pPr>
    </w:p>
    <w:p w:rsidR="00851F5B" w:rsidRDefault="00851F5B" w:rsidP="00851F5B">
      <w:pPr>
        <w:ind w:left="-567"/>
      </w:pPr>
    </w:p>
    <w:p w:rsidR="00851F5B" w:rsidRPr="00F63677" w:rsidRDefault="00851F5B" w:rsidP="00851F5B">
      <w:pPr>
        <w:ind w:left="-567"/>
        <w:jc w:val="center"/>
        <w:rPr>
          <w:b/>
          <w:i/>
          <w:color w:val="7030A0"/>
          <w:sz w:val="40"/>
          <w:szCs w:val="40"/>
        </w:rPr>
      </w:pPr>
      <w:r w:rsidRPr="00F63677">
        <w:rPr>
          <w:b/>
          <w:i/>
          <w:color w:val="7030A0"/>
          <w:sz w:val="40"/>
          <w:szCs w:val="40"/>
        </w:rPr>
        <w:t xml:space="preserve">Работу выполнил </w:t>
      </w:r>
      <w:proofErr w:type="spellStart"/>
      <w:r w:rsidR="00E839AA">
        <w:rPr>
          <w:b/>
          <w:i/>
          <w:color w:val="7030A0"/>
          <w:sz w:val="40"/>
          <w:szCs w:val="40"/>
        </w:rPr>
        <w:t>Пузюрин</w:t>
      </w:r>
      <w:proofErr w:type="spellEnd"/>
      <w:r w:rsidR="00E839AA">
        <w:rPr>
          <w:b/>
          <w:i/>
          <w:color w:val="7030A0"/>
          <w:sz w:val="40"/>
          <w:szCs w:val="40"/>
        </w:rPr>
        <w:t xml:space="preserve"> Егор</w:t>
      </w:r>
      <w:r w:rsidRPr="00F63677">
        <w:rPr>
          <w:b/>
          <w:i/>
          <w:color w:val="7030A0"/>
          <w:sz w:val="40"/>
          <w:szCs w:val="40"/>
        </w:rPr>
        <w:t>,</w:t>
      </w:r>
    </w:p>
    <w:p w:rsidR="00851F5B" w:rsidRPr="00F63677" w:rsidRDefault="00851F5B" w:rsidP="00851F5B">
      <w:pPr>
        <w:ind w:left="-567"/>
        <w:jc w:val="center"/>
        <w:rPr>
          <w:b/>
          <w:i/>
          <w:color w:val="7030A0"/>
          <w:sz w:val="40"/>
          <w:szCs w:val="40"/>
        </w:rPr>
      </w:pPr>
      <w:r w:rsidRPr="00F63677">
        <w:rPr>
          <w:b/>
          <w:i/>
          <w:color w:val="7030A0"/>
          <w:sz w:val="40"/>
          <w:szCs w:val="40"/>
        </w:rPr>
        <w:t xml:space="preserve">                                     </w:t>
      </w:r>
      <w:r>
        <w:rPr>
          <w:b/>
          <w:i/>
          <w:color w:val="7030A0"/>
          <w:sz w:val="40"/>
          <w:szCs w:val="40"/>
        </w:rPr>
        <w:t xml:space="preserve">  </w:t>
      </w:r>
      <w:r w:rsidRPr="00F63677">
        <w:rPr>
          <w:b/>
          <w:i/>
          <w:color w:val="7030A0"/>
          <w:sz w:val="40"/>
          <w:szCs w:val="40"/>
        </w:rPr>
        <w:t>уч</w:t>
      </w:r>
      <w:r w:rsidR="00E839AA">
        <w:rPr>
          <w:b/>
          <w:i/>
          <w:color w:val="7030A0"/>
          <w:sz w:val="40"/>
          <w:szCs w:val="40"/>
        </w:rPr>
        <w:t>ащийся</w:t>
      </w:r>
      <w:r w:rsidRPr="00F63677">
        <w:rPr>
          <w:b/>
          <w:i/>
          <w:color w:val="7030A0"/>
          <w:sz w:val="40"/>
          <w:szCs w:val="40"/>
        </w:rPr>
        <w:t xml:space="preserve"> 3 класса</w:t>
      </w:r>
    </w:p>
    <w:p w:rsidR="00851F5B" w:rsidRPr="00F63677" w:rsidRDefault="00851F5B" w:rsidP="00851F5B">
      <w:pPr>
        <w:ind w:left="-567"/>
        <w:jc w:val="center"/>
        <w:rPr>
          <w:b/>
          <w:i/>
          <w:color w:val="7030A0"/>
          <w:sz w:val="40"/>
          <w:szCs w:val="40"/>
        </w:rPr>
      </w:pPr>
      <w:r w:rsidRPr="00F63677">
        <w:rPr>
          <w:b/>
          <w:i/>
          <w:color w:val="7030A0"/>
          <w:sz w:val="40"/>
          <w:szCs w:val="40"/>
        </w:rPr>
        <w:t xml:space="preserve">   </w:t>
      </w:r>
      <w:r w:rsidR="00E839AA">
        <w:rPr>
          <w:b/>
          <w:i/>
          <w:color w:val="7030A0"/>
          <w:sz w:val="40"/>
          <w:szCs w:val="40"/>
        </w:rPr>
        <w:t xml:space="preserve">                               </w:t>
      </w:r>
      <w:r w:rsidRPr="00F63677">
        <w:rPr>
          <w:b/>
          <w:i/>
          <w:color w:val="7030A0"/>
          <w:sz w:val="40"/>
          <w:szCs w:val="40"/>
        </w:rPr>
        <w:t xml:space="preserve"> М</w:t>
      </w:r>
      <w:r w:rsidR="00E839AA">
        <w:rPr>
          <w:b/>
          <w:i/>
          <w:color w:val="7030A0"/>
          <w:sz w:val="40"/>
          <w:szCs w:val="40"/>
        </w:rPr>
        <w:t>Б</w:t>
      </w:r>
      <w:r w:rsidRPr="00F63677">
        <w:rPr>
          <w:b/>
          <w:i/>
          <w:color w:val="7030A0"/>
          <w:sz w:val="40"/>
          <w:szCs w:val="40"/>
        </w:rPr>
        <w:t>ОУ СОШ № 8</w:t>
      </w:r>
    </w:p>
    <w:p w:rsidR="00851F5B" w:rsidRPr="00F63677" w:rsidRDefault="00851F5B" w:rsidP="00851F5B">
      <w:pPr>
        <w:ind w:left="-567"/>
        <w:jc w:val="center"/>
        <w:rPr>
          <w:b/>
          <w:i/>
          <w:color w:val="7030A0"/>
          <w:sz w:val="40"/>
          <w:szCs w:val="40"/>
        </w:rPr>
      </w:pPr>
      <w:r w:rsidRPr="00F63677">
        <w:rPr>
          <w:b/>
          <w:i/>
          <w:color w:val="7030A0"/>
          <w:sz w:val="40"/>
          <w:szCs w:val="40"/>
        </w:rPr>
        <w:t xml:space="preserve">             </w:t>
      </w:r>
      <w:r w:rsidR="00E839AA">
        <w:rPr>
          <w:b/>
          <w:i/>
          <w:color w:val="7030A0"/>
          <w:sz w:val="40"/>
          <w:szCs w:val="40"/>
        </w:rPr>
        <w:t xml:space="preserve">                               </w:t>
      </w:r>
      <w:r w:rsidRPr="00F63677">
        <w:rPr>
          <w:b/>
          <w:i/>
          <w:color w:val="7030A0"/>
          <w:sz w:val="40"/>
          <w:szCs w:val="40"/>
        </w:rPr>
        <w:t xml:space="preserve">ст. </w:t>
      </w:r>
      <w:proofErr w:type="spellStart"/>
      <w:r w:rsidRPr="00F63677">
        <w:rPr>
          <w:b/>
          <w:i/>
          <w:color w:val="7030A0"/>
          <w:sz w:val="40"/>
          <w:szCs w:val="40"/>
        </w:rPr>
        <w:t>Новопашковской</w:t>
      </w:r>
      <w:proofErr w:type="spellEnd"/>
    </w:p>
    <w:p w:rsidR="00851F5B" w:rsidRDefault="00851F5B" w:rsidP="00851F5B">
      <w:pPr>
        <w:ind w:left="-567"/>
        <w:jc w:val="center"/>
        <w:rPr>
          <w:b/>
          <w:i/>
          <w:color w:val="7030A0"/>
          <w:sz w:val="40"/>
          <w:szCs w:val="40"/>
        </w:rPr>
      </w:pPr>
      <w:r w:rsidRPr="00F63677">
        <w:rPr>
          <w:b/>
          <w:i/>
          <w:color w:val="7030A0"/>
          <w:sz w:val="40"/>
          <w:szCs w:val="40"/>
        </w:rPr>
        <w:t xml:space="preserve">                    </w:t>
      </w:r>
      <w:r w:rsidR="00E839AA">
        <w:rPr>
          <w:b/>
          <w:i/>
          <w:color w:val="7030A0"/>
          <w:sz w:val="40"/>
          <w:szCs w:val="40"/>
        </w:rPr>
        <w:t xml:space="preserve">                         </w:t>
      </w:r>
      <w:r w:rsidRPr="00F63677">
        <w:rPr>
          <w:b/>
          <w:i/>
          <w:color w:val="7030A0"/>
          <w:sz w:val="40"/>
          <w:szCs w:val="40"/>
        </w:rPr>
        <w:t xml:space="preserve">МО </w:t>
      </w:r>
      <w:proofErr w:type="spellStart"/>
      <w:r w:rsidRPr="00F63677">
        <w:rPr>
          <w:b/>
          <w:i/>
          <w:color w:val="7030A0"/>
          <w:sz w:val="40"/>
          <w:szCs w:val="40"/>
        </w:rPr>
        <w:t>Крыловский</w:t>
      </w:r>
      <w:proofErr w:type="spellEnd"/>
      <w:r w:rsidRPr="00F63677">
        <w:rPr>
          <w:b/>
          <w:i/>
          <w:color w:val="7030A0"/>
          <w:sz w:val="40"/>
          <w:szCs w:val="40"/>
        </w:rPr>
        <w:t xml:space="preserve"> район</w:t>
      </w: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pStyle w:val="3"/>
        <w:spacing w:line="312" w:lineRule="auto"/>
      </w:pPr>
      <w:r w:rsidRPr="008D4ABC">
        <w:lastRenderedPageBreak/>
        <w:t>Содержание.</w:t>
      </w:r>
    </w:p>
    <w:p w:rsidR="00851F5B" w:rsidRPr="008D4ABC" w:rsidRDefault="00851F5B" w:rsidP="00851F5B">
      <w:pPr>
        <w:pStyle w:val="3"/>
        <w:spacing w:line="312" w:lineRule="auto"/>
        <w:jc w:val="both"/>
        <w:rPr>
          <w:b w:val="0"/>
          <w:bCs w:val="0"/>
        </w:rPr>
      </w:pPr>
    </w:p>
    <w:p w:rsidR="00851F5B" w:rsidRPr="008D4ABC" w:rsidRDefault="00851F5B" w:rsidP="00851F5B">
      <w:pPr>
        <w:pStyle w:val="3"/>
        <w:spacing w:line="312" w:lineRule="auto"/>
        <w:jc w:val="left"/>
        <w:rPr>
          <w:b w:val="0"/>
          <w:bCs w:val="0"/>
        </w:rPr>
      </w:pPr>
    </w:p>
    <w:p w:rsidR="00851F5B" w:rsidRPr="008D4ABC" w:rsidRDefault="00851F5B" w:rsidP="00851F5B">
      <w:pPr>
        <w:pStyle w:val="3"/>
        <w:spacing w:line="312" w:lineRule="auto"/>
        <w:jc w:val="left"/>
        <w:rPr>
          <w:b w:val="0"/>
          <w:bCs w:val="0"/>
          <w:i/>
          <w:iCs/>
        </w:rPr>
      </w:pPr>
      <w:r w:rsidRPr="008D4ABC">
        <w:rPr>
          <w:b w:val="0"/>
          <w:bCs w:val="0"/>
        </w:rPr>
        <w:t>Краткая аннотац</w:t>
      </w:r>
      <w:r w:rsidR="00E839AA">
        <w:rPr>
          <w:b w:val="0"/>
          <w:bCs w:val="0"/>
        </w:rPr>
        <w:t>ия……………………………………………………….…...</w:t>
      </w:r>
      <w:r w:rsidR="00A57BE8">
        <w:rPr>
          <w:b w:val="0"/>
          <w:bCs w:val="0"/>
        </w:rPr>
        <w:t>3</w:t>
      </w:r>
      <w:r w:rsidRPr="008D4ABC">
        <w:rPr>
          <w:b w:val="0"/>
          <w:bCs w:val="0"/>
        </w:rPr>
        <w:t xml:space="preserve">    Аннотация</w:t>
      </w:r>
      <w:r w:rsidRPr="008D4ABC">
        <w:rPr>
          <w:b w:val="0"/>
          <w:bCs w:val="0"/>
          <w:i/>
          <w:iCs/>
        </w:rPr>
        <w:t>…</w:t>
      </w:r>
      <w:r w:rsidRPr="008D4ABC">
        <w:rPr>
          <w:b w:val="0"/>
          <w:bCs w:val="0"/>
        </w:rPr>
        <w:t>..................................................................</w:t>
      </w:r>
      <w:r w:rsidR="00E839AA">
        <w:rPr>
          <w:b w:val="0"/>
          <w:bCs w:val="0"/>
        </w:rPr>
        <w:t>..................</w:t>
      </w:r>
      <w:r w:rsidRPr="008D4ABC">
        <w:rPr>
          <w:b w:val="0"/>
          <w:bCs w:val="0"/>
        </w:rPr>
        <w:t>....................</w:t>
      </w:r>
      <w:r w:rsidR="00A57BE8">
        <w:rPr>
          <w:b w:val="0"/>
          <w:bCs w:val="0"/>
        </w:rPr>
        <w:t>4</w:t>
      </w:r>
    </w:p>
    <w:p w:rsidR="00E839AA" w:rsidRDefault="00851F5B" w:rsidP="00E839AA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Глава 1. Таинственное влияние музыки на растения....................</w:t>
      </w:r>
      <w:r w:rsidR="00E839AA">
        <w:rPr>
          <w:rFonts w:ascii="Times New Roman" w:hAnsi="Times New Roman" w:cs="Times New Roman"/>
          <w:sz w:val="28"/>
          <w:szCs w:val="28"/>
        </w:rPr>
        <w:t>................</w:t>
      </w:r>
      <w:r w:rsidR="00A57BE8">
        <w:rPr>
          <w:rFonts w:ascii="Times New Roman" w:hAnsi="Times New Roman" w:cs="Times New Roman"/>
          <w:sz w:val="28"/>
          <w:szCs w:val="28"/>
        </w:rPr>
        <w:t>5</w:t>
      </w:r>
    </w:p>
    <w:p w:rsidR="00851F5B" w:rsidRPr="008D4ABC" w:rsidRDefault="00E839AA" w:rsidP="00E839AA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851F5B" w:rsidRPr="008D4ABC">
        <w:rPr>
          <w:rFonts w:ascii="Times New Roman" w:hAnsi="Times New Roman" w:cs="Times New Roman"/>
          <w:sz w:val="28"/>
          <w:szCs w:val="28"/>
        </w:rPr>
        <w:t>Страницы истории: растения слушают музыку................</w:t>
      </w:r>
      <w:r>
        <w:rPr>
          <w:rFonts w:ascii="Times New Roman" w:hAnsi="Times New Roman" w:cs="Times New Roman"/>
          <w:sz w:val="28"/>
          <w:szCs w:val="28"/>
        </w:rPr>
        <w:t>...............</w:t>
      </w:r>
      <w:r w:rsidR="00851F5B" w:rsidRPr="008D4A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="00A57BE8">
        <w:rPr>
          <w:rFonts w:ascii="Times New Roman" w:hAnsi="Times New Roman" w:cs="Times New Roman"/>
          <w:sz w:val="28"/>
          <w:szCs w:val="28"/>
        </w:rPr>
        <w:t>5-7</w:t>
      </w:r>
    </w:p>
    <w:p w:rsidR="00E839AA" w:rsidRDefault="00851F5B" w:rsidP="00E839AA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Глава.2 Лабораторный эксперимент....................................................</w:t>
      </w:r>
      <w:r w:rsidR="00E839AA">
        <w:rPr>
          <w:rFonts w:ascii="Times New Roman" w:hAnsi="Times New Roman" w:cs="Times New Roman"/>
          <w:sz w:val="28"/>
          <w:szCs w:val="28"/>
        </w:rPr>
        <w:t>.............</w:t>
      </w:r>
      <w:r w:rsidR="00A57BE8">
        <w:rPr>
          <w:rFonts w:ascii="Times New Roman" w:hAnsi="Times New Roman" w:cs="Times New Roman"/>
          <w:sz w:val="28"/>
          <w:szCs w:val="28"/>
        </w:rPr>
        <w:t>8</w:t>
      </w:r>
      <w:r w:rsidR="00E839AA">
        <w:rPr>
          <w:rFonts w:ascii="Times New Roman" w:hAnsi="Times New Roman" w:cs="Times New Roman"/>
          <w:sz w:val="28"/>
          <w:szCs w:val="28"/>
        </w:rPr>
        <w:t>.</w:t>
      </w:r>
    </w:p>
    <w:p w:rsidR="00851F5B" w:rsidRPr="008D4ABC" w:rsidRDefault="00851F5B" w:rsidP="00E839AA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2.1. Влияние музыки на комнатное </w:t>
      </w:r>
      <w:r w:rsidR="00E839AA">
        <w:rPr>
          <w:rFonts w:ascii="Times New Roman" w:hAnsi="Times New Roman" w:cs="Times New Roman"/>
          <w:sz w:val="28"/>
          <w:szCs w:val="28"/>
        </w:rPr>
        <w:t>растение герань  .......................</w:t>
      </w:r>
      <w:r w:rsidRPr="008D4ABC">
        <w:rPr>
          <w:rFonts w:ascii="Times New Roman" w:hAnsi="Times New Roman" w:cs="Times New Roman"/>
          <w:sz w:val="28"/>
          <w:szCs w:val="28"/>
        </w:rPr>
        <w:t>…</w:t>
      </w:r>
      <w:r w:rsidR="00E839AA">
        <w:rPr>
          <w:rFonts w:ascii="Times New Roman" w:hAnsi="Times New Roman" w:cs="Times New Roman"/>
          <w:sz w:val="28"/>
          <w:szCs w:val="28"/>
        </w:rPr>
        <w:t>…….</w:t>
      </w:r>
      <w:r w:rsidR="00A57BE8">
        <w:rPr>
          <w:rFonts w:ascii="Times New Roman" w:hAnsi="Times New Roman" w:cs="Times New Roman"/>
          <w:sz w:val="28"/>
          <w:szCs w:val="28"/>
        </w:rPr>
        <w:t>8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2.2.Результаты эксперимента................................</w:t>
      </w:r>
      <w:r w:rsidR="00E839AA">
        <w:rPr>
          <w:rFonts w:ascii="Times New Roman" w:hAnsi="Times New Roman" w:cs="Times New Roman"/>
          <w:sz w:val="28"/>
          <w:szCs w:val="28"/>
        </w:rPr>
        <w:t>.....................................</w:t>
      </w:r>
      <w:r w:rsidRPr="008D4ABC">
        <w:rPr>
          <w:rFonts w:ascii="Times New Roman" w:hAnsi="Times New Roman" w:cs="Times New Roman"/>
          <w:sz w:val="28"/>
          <w:szCs w:val="28"/>
        </w:rPr>
        <w:t>.....</w:t>
      </w:r>
      <w:r w:rsidR="00A57BE8">
        <w:rPr>
          <w:rFonts w:ascii="Times New Roman" w:hAnsi="Times New Roman" w:cs="Times New Roman"/>
          <w:sz w:val="28"/>
          <w:szCs w:val="28"/>
        </w:rPr>
        <w:t>8-9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Зак</w:t>
      </w:r>
      <w:r w:rsidR="00E839AA">
        <w:rPr>
          <w:rFonts w:ascii="Times New Roman" w:hAnsi="Times New Roman" w:cs="Times New Roman"/>
          <w:sz w:val="28"/>
          <w:szCs w:val="28"/>
        </w:rPr>
        <w:t>лючение..………………………………………………………………......</w:t>
      </w:r>
      <w:r w:rsidR="00A57BE8">
        <w:rPr>
          <w:rFonts w:ascii="Times New Roman" w:hAnsi="Times New Roman" w:cs="Times New Roman"/>
          <w:sz w:val="28"/>
          <w:szCs w:val="28"/>
        </w:rPr>
        <w:t>9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Список литературы...............................................................</w:t>
      </w:r>
      <w:r w:rsidR="00E839AA">
        <w:rPr>
          <w:rFonts w:ascii="Times New Roman" w:hAnsi="Times New Roman" w:cs="Times New Roman"/>
          <w:sz w:val="28"/>
          <w:szCs w:val="28"/>
        </w:rPr>
        <w:t>.............................</w:t>
      </w:r>
      <w:r w:rsidR="00A57BE8">
        <w:rPr>
          <w:rFonts w:ascii="Times New Roman" w:hAnsi="Times New Roman" w:cs="Times New Roman"/>
          <w:sz w:val="28"/>
          <w:szCs w:val="28"/>
        </w:rPr>
        <w:t>10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Приложение.............................................................................</w:t>
      </w:r>
      <w:r w:rsidR="00E839AA">
        <w:rPr>
          <w:rFonts w:ascii="Times New Roman" w:hAnsi="Times New Roman" w:cs="Times New Roman"/>
          <w:sz w:val="28"/>
          <w:szCs w:val="28"/>
        </w:rPr>
        <w:t>.............</w:t>
      </w:r>
      <w:r w:rsidR="00A57BE8">
        <w:rPr>
          <w:rFonts w:ascii="Times New Roman" w:hAnsi="Times New Roman" w:cs="Times New Roman"/>
          <w:sz w:val="28"/>
          <w:szCs w:val="28"/>
        </w:rPr>
        <w:t>........11-13</w:t>
      </w: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851F5B" w:rsidRDefault="00851F5B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color w:val="3366FF"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sz w:val="28"/>
          <w:szCs w:val="28"/>
        </w:rPr>
      </w:pPr>
    </w:p>
    <w:p w:rsidR="00E839AA" w:rsidRDefault="00E839AA" w:rsidP="00851F5B">
      <w:pPr>
        <w:pStyle w:val="2"/>
        <w:spacing w:line="312" w:lineRule="auto"/>
        <w:ind w:firstLine="360"/>
        <w:jc w:val="center"/>
        <w:rPr>
          <w:b/>
          <w:sz w:val="28"/>
          <w:szCs w:val="28"/>
        </w:rPr>
      </w:pP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sz w:val="28"/>
          <w:szCs w:val="28"/>
        </w:rPr>
      </w:pPr>
      <w:r w:rsidRPr="008D4ABC">
        <w:rPr>
          <w:b/>
          <w:sz w:val="28"/>
          <w:szCs w:val="28"/>
        </w:rPr>
        <w:t>Краткая аннотация</w:t>
      </w:r>
    </w:p>
    <w:p w:rsidR="00851F5B" w:rsidRPr="008D4ABC" w:rsidRDefault="00851F5B" w:rsidP="00851F5B">
      <w:pPr>
        <w:pStyle w:val="2"/>
        <w:spacing w:line="312" w:lineRule="auto"/>
        <w:ind w:firstLine="360"/>
        <w:jc w:val="center"/>
        <w:rPr>
          <w:b/>
          <w:sz w:val="28"/>
          <w:szCs w:val="28"/>
        </w:rPr>
      </w:pP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      Музыка и растения, какая может быть между ними связь? Разве растения способны воспринимать музыкальные звуки?</w:t>
      </w:r>
    </w:p>
    <w:p w:rsidR="00851F5B" w:rsidRDefault="00851F5B" w:rsidP="00E839AA">
      <w:pPr>
        <w:pStyle w:val="2"/>
        <w:spacing w:line="360" w:lineRule="auto"/>
        <w:ind w:left="-360" w:firstLine="0"/>
        <w:jc w:val="both"/>
        <w:rPr>
          <w:color w:val="3366FF"/>
          <w:sz w:val="28"/>
          <w:szCs w:val="28"/>
        </w:rPr>
      </w:pPr>
      <w:r w:rsidRPr="008D4ABC">
        <w:rPr>
          <w:sz w:val="28"/>
          <w:szCs w:val="28"/>
        </w:rPr>
        <w:t>В своей исследовательской работе я хочу выяснить влияние музыки на рост и развитие комнатного растения – герани. Для этого я проведу эксперимент: посажу два черенка герани, первое растение будет слушать классическую музыку утром и вечером, а второму растению буду включать рок- музыку тоже утром и вечером. Результаты оформлю в таблице и сделаю вывод.</w:t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  <w:r w:rsidRPr="008D4ABC">
        <w:rPr>
          <w:color w:val="3366FF"/>
          <w:sz w:val="28"/>
          <w:szCs w:val="28"/>
        </w:rPr>
        <w:br/>
      </w:r>
    </w:p>
    <w:p w:rsidR="00851F5B" w:rsidRDefault="00851F5B" w:rsidP="00851F5B">
      <w:pPr>
        <w:pStyle w:val="2"/>
        <w:spacing w:line="360" w:lineRule="auto"/>
        <w:ind w:left="-360" w:firstLine="0"/>
        <w:jc w:val="center"/>
        <w:rPr>
          <w:color w:val="3366FF"/>
          <w:sz w:val="28"/>
          <w:szCs w:val="28"/>
        </w:rPr>
      </w:pPr>
    </w:p>
    <w:p w:rsidR="00851F5B" w:rsidRDefault="00851F5B" w:rsidP="00851F5B">
      <w:pPr>
        <w:pStyle w:val="2"/>
        <w:spacing w:line="360" w:lineRule="auto"/>
        <w:ind w:left="-360" w:firstLine="0"/>
        <w:jc w:val="center"/>
        <w:rPr>
          <w:color w:val="3366FF"/>
          <w:sz w:val="28"/>
          <w:szCs w:val="28"/>
        </w:rPr>
      </w:pPr>
    </w:p>
    <w:p w:rsidR="00851F5B" w:rsidRDefault="00851F5B" w:rsidP="00851F5B">
      <w:pPr>
        <w:pStyle w:val="2"/>
        <w:spacing w:line="360" w:lineRule="auto"/>
        <w:ind w:left="-360" w:firstLine="0"/>
        <w:jc w:val="center"/>
        <w:rPr>
          <w:color w:val="3366FF"/>
          <w:sz w:val="28"/>
          <w:szCs w:val="28"/>
        </w:rPr>
      </w:pPr>
    </w:p>
    <w:p w:rsidR="00851F5B" w:rsidRDefault="00851F5B" w:rsidP="00851F5B">
      <w:pPr>
        <w:pStyle w:val="2"/>
        <w:spacing w:line="360" w:lineRule="auto"/>
        <w:ind w:left="-360" w:firstLine="0"/>
        <w:jc w:val="center"/>
        <w:rPr>
          <w:color w:val="3366FF"/>
          <w:sz w:val="28"/>
          <w:szCs w:val="28"/>
        </w:rPr>
      </w:pPr>
    </w:p>
    <w:p w:rsidR="00851F5B" w:rsidRDefault="00851F5B" w:rsidP="00851F5B">
      <w:pPr>
        <w:pStyle w:val="2"/>
        <w:spacing w:line="360" w:lineRule="auto"/>
        <w:ind w:left="-360" w:firstLine="0"/>
        <w:jc w:val="center"/>
        <w:rPr>
          <w:color w:val="3366FF"/>
          <w:sz w:val="28"/>
          <w:szCs w:val="28"/>
        </w:rPr>
      </w:pPr>
    </w:p>
    <w:p w:rsidR="00851F5B" w:rsidRDefault="00851F5B" w:rsidP="00851F5B">
      <w:pPr>
        <w:pStyle w:val="2"/>
        <w:spacing w:line="360" w:lineRule="auto"/>
        <w:ind w:left="-360" w:firstLine="0"/>
        <w:jc w:val="center"/>
        <w:rPr>
          <w:color w:val="3366FF"/>
          <w:sz w:val="28"/>
          <w:szCs w:val="28"/>
        </w:rPr>
      </w:pPr>
    </w:p>
    <w:p w:rsidR="00E839AA" w:rsidRDefault="00851F5B" w:rsidP="00851F5B">
      <w:pPr>
        <w:pStyle w:val="2"/>
        <w:spacing w:line="360" w:lineRule="auto"/>
        <w:ind w:left="-360" w:firstLine="0"/>
        <w:jc w:val="center"/>
        <w:rPr>
          <w:b/>
          <w:sz w:val="28"/>
          <w:szCs w:val="28"/>
        </w:rPr>
      </w:pPr>
      <w:r w:rsidRPr="008D4ABC">
        <w:rPr>
          <w:color w:val="3366FF"/>
          <w:sz w:val="28"/>
          <w:szCs w:val="28"/>
        </w:rPr>
        <w:br/>
      </w:r>
    </w:p>
    <w:p w:rsidR="00851F5B" w:rsidRPr="008D4ABC" w:rsidRDefault="00851F5B" w:rsidP="00851F5B">
      <w:pPr>
        <w:pStyle w:val="2"/>
        <w:spacing w:line="360" w:lineRule="auto"/>
        <w:ind w:left="-360" w:firstLine="0"/>
        <w:jc w:val="center"/>
        <w:rPr>
          <w:b/>
          <w:color w:val="3366FF"/>
          <w:sz w:val="28"/>
          <w:szCs w:val="28"/>
        </w:rPr>
      </w:pPr>
      <w:r w:rsidRPr="008D4ABC">
        <w:rPr>
          <w:b/>
          <w:sz w:val="28"/>
          <w:szCs w:val="28"/>
        </w:rPr>
        <w:lastRenderedPageBreak/>
        <w:t>Аннотация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        Объект</w:t>
      </w:r>
      <w:r w:rsidRPr="008D4ABC">
        <w:rPr>
          <w:rFonts w:ascii="Times New Roman" w:hAnsi="Times New Roman" w:cs="Times New Roman"/>
          <w:sz w:val="28"/>
          <w:szCs w:val="28"/>
        </w:rPr>
        <w:t xml:space="preserve"> исследования - зависимость роста и развития комнатного растения от музыкального сопровождения. 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        Предмет</w:t>
      </w:r>
      <w:r w:rsidRPr="008D4ABC">
        <w:rPr>
          <w:rFonts w:ascii="Times New Roman" w:hAnsi="Times New Roman" w:cs="Times New Roman"/>
          <w:sz w:val="28"/>
          <w:szCs w:val="28"/>
        </w:rPr>
        <w:t xml:space="preserve"> исследования - фенологические наблюдения за ростом и развитием комнатного растения.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        Цель моей работы</w:t>
      </w:r>
      <w:r w:rsidRPr="008D4ABC">
        <w:rPr>
          <w:rFonts w:ascii="Times New Roman" w:hAnsi="Times New Roman" w:cs="Times New Roman"/>
          <w:sz w:val="28"/>
          <w:szCs w:val="28"/>
        </w:rPr>
        <w:t xml:space="preserve"> -   в ходе лабораторных исследований выяснить, какое влияние оказывает музыка на рост и развитие растений.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        В соответствии с целью я поставил следующие задачи: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1) на основе анализа специализированной литературы выяснить, кто из ученых занимался изучением влияния музыки на 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>растения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и какие выводы были сделаны в результате исследований;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2) провести собственный эксперимент по изучению влияния музыки на рост и развитие герани;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3) сделать самостоятельные выводы о влиянии музыки на рост и развитие растений.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         Теоретическая значимость работы </w:t>
      </w:r>
      <w:r w:rsidRPr="008D4ABC">
        <w:rPr>
          <w:rFonts w:ascii="Times New Roman" w:hAnsi="Times New Roman" w:cs="Times New Roman"/>
          <w:sz w:val="28"/>
          <w:szCs w:val="28"/>
        </w:rPr>
        <w:t>определяется тем, что в ней на основе анализа специализированной литературы и экспериментальных данных обосновывается эффект направленного действия  звуков музыки на рост и развитие растений.</w:t>
      </w:r>
    </w:p>
    <w:p w:rsidR="00851F5B" w:rsidRPr="008D4ABC" w:rsidRDefault="00851F5B" w:rsidP="00851F5B">
      <w:pPr>
        <w:spacing w:line="360" w:lineRule="auto"/>
        <w:ind w:left="-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         Практическая значимость работы</w:t>
      </w:r>
      <w:r w:rsidRPr="008D4ABC">
        <w:rPr>
          <w:rFonts w:ascii="Times New Roman" w:hAnsi="Times New Roman" w:cs="Times New Roman"/>
          <w:sz w:val="28"/>
          <w:szCs w:val="28"/>
        </w:rPr>
        <w:t xml:space="preserve"> обусловлена возможностью использования полученных результатов на уроках окружающего мира,  при озеленении кабинетов.</w:t>
      </w:r>
    </w:p>
    <w:p w:rsidR="00851F5B" w:rsidRPr="008D4ABC" w:rsidRDefault="00851F5B" w:rsidP="00851F5B">
      <w:pPr>
        <w:pStyle w:val="1"/>
        <w:ind w:left="-360" w:firstLine="0"/>
      </w:pPr>
      <w:r w:rsidRPr="008D4ABC">
        <w:t>В работе были использованы такие методы исследования, как анализ литературы, сравнительный и сопоставительный анализ при экспериментальном фенологическом наблюдении, проводимом с использованием  различных  музыкальных произведений.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lastRenderedPageBreak/>
        <w:t>Глава 1. Таинственное влияние музыки на растения.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1.1.Страницы истории: растения слушают музыку.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Растения всегда чутко улавливают малейшие перемены состояния среды, 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>потому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что ими движет естественная борьба за выживание. Комнатные растения адаптируются, приспосабливаются к воздействию синтетиче</w:t>
      </w:r>
      <w:r w:rsidRPr="008D4ABC">
        <w:rPr>
          <w:rFonts w:ascii="Times New Roman" w:hAnsi="Times New Roman" w:cs="Times New Roman"/>
          <w:sz w:val="28"/>
          <w:szCs w:val="28"/>
        </w:rPr>
        <w:softHyphen/>
        <w:t xml:space="preserve">ских материалов, железобетонных стен, бытовой техники и электроники.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Еще в старых книгах и журналах можно было встретить удивительные сведения о взглядах древних мыслителей и философов на природу растений и их чувствительность к музыке, пению и даже к эмоциям людей: любимые растения расцветали, а нелюбимые вяли.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В разных странах мира распространены верования в то, что музыкальное или песенное сопровождение во время посева злаков способствует их последующему благоприятному росту и будущему богатому урожаю. Поэтому до сих пор у многих народов сохраняется своеобразный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певческо-танцевальный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ритуал как перед посевом семян в почву, так и перед охотой.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4ABC">
        <w:rPr>
          <w:rFonts w:ascii="Times New Roman" w:hAnsi="Times New Roman" w:cs="Times New Roman"/>
          <w:sz w:val="28"/>
          <w:szCs w:val="28"/>
        </w:rPr>
        <w:t>Все это – далекое прошлое, и оно кажется сказочным и фантастическим, не укладывается в сознании людей, привыкших к тому, что в развитии растений есть определенные фазы и стадии, зависящие только от погодных условий, от светового и температурного режимов, условий полива и питания.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И возникает невольный вопрос: стоит ли верить рассказам в древних, пожелтевших от времени фолиантах.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Но что заставляет нас внимательно отнестись к фактам  влияния музыки на растения? Это существование подтверждений и доказательств, полученных уже не так давно в опытах, проведенных в строго контролируемых условиях с соблюдением всех научных требований. </w:t>
      </w:r>
      <w:r w:rsidRPr="008D4ABC">
        <w:rPr>
          <w:rFonts w:ascii="Times New Roman" w:hAnsi="Times New Roman" w:cs="Times New Roman"/>
          <w:sz w:val="28"/>
          <w:szCs w:val="28"/>
        </w:rPr>
        <w:lastRenderedPageBreak/>
        <w:t xml:space="preserve">Особая роль изучения влияния музыки на растения принадлежит индийскому ученому, профессору ботаники Т. Ц. 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Сингху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, из  университета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Аннамалай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в штате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Мадрас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. Он одним из первых, начиная с </w:t>
      </w:r>
      <w:smartTag w:uri="urn:schemas-microsoft-com:office:smarttags" w:element="metricconverter">
        <w:smartTagPr>
          <w:attr w:name="ProductID" w:val="1950 г"/>
        </w:smartTagPr>
        <w:r w:rsidRPr="008D4ABC">
          <w:rPr>
            <w:rFonts w:ascii="Times New Roman" w:hAnsi="Times New Roman" w:cs="Times New Roman"/>
            <w:sz w:val="28"/>
            <w:szCs w:val="28"/>
          </w:rPr>
          <w:t>1950 г</w:t>
        </w:r>
      </w:smartTag>
      <w:r w:rsidRPr="008D4ABC">
        <w:rPr>
          <w:rFonts w:ascii="Times New Roman" w:hAnsi="Times New Roman" w:cs="Times New Roman"/>
          <w:sz w:val="28"/>
          <w:szCs w:val="28"/>
        </w:rPr>
        <w:t>., обратил внимание на высокую чувствительность растений к звукам, музыке и даже танцам!  Вместе со своими учениками и сотрудниками школы ботаники при университете он многие годы исследовал влияние музыки на растения.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Т. Ц.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Сингх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вместе со своей помощницей Стелой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Понниах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провел тщательные наблюдения за влиянием на растения звуков различных музыкальных инструментов. Основываясь на древних индийских сказаниях, исследователи проигрывали растениям мимозы и бальзамина древние индийские мелодии –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раги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. Через две недели озвучивания было обнаружено, что у опытных растений число устьиц на листьях было больше, эпидермис листьев толще, чем у контрольных растений, не получавших музыки, но росших в аналогичных условиях.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Растения бальзамина через 1,5 месяца после ежедневного 25-минутного «прослушивания» игры виртуоза-музыканта на старинном инструменте были выше, и у них активнее шли процессы обмена веществ (на 75%). 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>Были взяты для опытов декоративные растения: астры, петунии, белой лилии - и сельскохозяйственные культуры: лук, редис, батат, тапиока, кунжут.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Каждое из этих растений озвучивалось в течение нескольких недель перед восходом Солнца различными мелодиями, чтобы выяснить эффективность каждой из них. Музыкальное звучание инструментов – флейты, виолончели, гармони  – длилось по получасу ежедневно.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Вывод, сделанный учеными по 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>прошествии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всего срока исследования, был однозначным – гармонические звуковые волны действуют на рост, цветение, плодоношение и урожайность растений.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lastRenderedPageBreak/>
        <w:t xml:space="preserve">Важно то, что в работах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Сингха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и его сотрудников было обнаружено резкое изменение физиолого-биохимических свойств растений под влиянием музыки. Лабораторные исследования показали, что такие жизненно важные процессы в растениях, как дыхание, транспирация, поглощение углекислоты, под влиянием музыки увеличиваются почти в 2 раза по сравнению с контролем.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60 г"/>
        </w:smartTagPr>
        <w:r w:rsidRPr="008D4ABC">
          <w:rPr>
            <w:rFonts w:ascii="Times New Roman" w:hAnsi="Times New Roman" w:cs="Times New Roman"/>
            <w:sz w:val="28"/>
            <w:szCs w:val="28"/>
          </w:rPr>
          <w:t>1960 г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. ботаник и агроном Джордж Е. Смит, узнав об опытах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Сингха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, взялся за их экспериментальную проверку на кукурузе и сое, выращиваемых в вегетативных сосудах в 2-х одинаковых по режиму теплицах с той лишь разницей, что в одной из них непрерывно звучала музыка Джорджа Гершвина. Опыты были положительными: вновь, как и в других исследованиях, озвученные проростки у обеих культур появились раньше, их стебли были толще, прочнее и зеленее по цвету, а вес семян превышал контроль на 42% у кукурузы и 24% - у сои. 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Смит проводил измерения температуры почвы в течение всего вегетативного сезона. Оказалось, что температура почвы, непосредственно находящейся перед громкоговорителем, была на 2 градуса выше той, что находилась на некотором расстоянии от него. Смит сделал вывод, что этот фактор может оказывать влияние на почвенные микроорганизмы.</w:t>
      </w:r>
    </w:p>
    <w:p w:rsidR="00851F5B" w:rsidRPr="008D4ABC" w:rsidRDefault="00851F5B" w:rsidP="00851F5B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Очень интересными были также исследования по изучению действия музыки на растения, проведенные в </w:t>
      </w:r>
      <w:smartTag w:uri="urn:schemas-microsoft-com:office:smarttags" w:element="metricconverter">
        <w:smartTagPr>
          <w:attr w:name="ProductID" w:val="1969 г"/>
        </w:smartTagPr>
        <w:r w:rsidRPr="008D4ABC">
          <w:rPr>
            <w:rFonts w:ascii="Times New Roman" w:hAnsi="Times New Roman" w:cs="Times New Roman"/>
            <w:sz w:val="28"/>
            <w:szCs w:val="28"/>
          </w:rPr>
          <w:t>1969 г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. американским музыкантом и певицей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Дороти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Ретолэк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. Свои исследования, она описала в книге «Звук музыки и растения». В ней она подробно рассказала о своей работе по музыкальному озвучиванию растений. Ее первые опыты показали большую биологическую эффективность музыки и неодинаковость реакции растений на нее. </w:t>
      </w:r>
    </w:p>
    <w:p w:rsidR="00E839AA" w:rsidRDefault="00E839AA" w:rsidP="00851F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9AA" w:rsidRDefault="00E839AA" w:rsidP="00851F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8D4ABC">
        <w:rPr>
          <w:rFonts w:ascii="Times New Roman" w:hAnsi="Times New Roman" w:cs="Times New Roman"/>
          <w:b/>
          <w:sz w:val="28"/>
          <w:szCs w:val="28"/>
        </w:rPr>
        <w:t>Глава 2. Лабораторный эксперимент.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2.1. Влияние музыки на комнатное растение герань.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8D4ABC">
        <w:rPr>
          <w:rFonts w:ascii="Times New Roman" w:hAnsi="Times New Roman" w:cs="Times New Roman"/>
          <w:sz w:val="28"/>
          <w:szCs w:val="28"/>
        </w:rPr>
        <w:t>в ходе лабораторного эксперимента</w:t>
      </w:r>
      <w:r w:rsidRPr="008D4A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4ABC">
        <w:rPr>
          <w:rFonts w:ascii="Times New Roman" w:hAnsi="Times New Roman" w:cs="Times New Roman"/>
          <w:sz w:val="28"/>
          <w:szCs w:val="28"/>
        </w:rPr>
        <w:t>установить влияние  различных музыкальных произведений на рост и развитие растений.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Объект изучения: </w:t>
      </w:r>
      <w:r w:rsidRPr="008D4ABC">
        <w:rPr>
          <w:rFonts w:ascii="Times New Roman" w:hAnsi="Times New Roman" w:cs="Times New Roman"/>
          <w:sz w:val="28"/>
          <w:szCs w:val="28"/>
        </w:rPr>
        <w:t>комнатное растение герань (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>. Приложение 1)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Оборудование и материалы: </w:t>
      </w:r>
      <w:r w:rsidRPr="008D4ABC">
        <w:rPr>
          <w:rFonts w:ascii="Times New Roman" w:hAnsi="Times New Roman" w:cs="Times New Roman"/>
          <w:sz w:val="28"/>
          <w:szCs w:val="28"/>
        </w:rPr>
        <w:t>черенки</w:t>
      </w:r>
      <w:r w:rsidRPr="008D4AB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D4ABC">
        <w:rPr>
          <w:rFonts w:ascii="Times New Roman" w:hAnsi="Times New Roman" w:cs="Times New Roman"/>
          <w:sz w:val="28"/>
          <w:szCs w:val="28"/>
        </w:rPr>
        <w:t>посадочный материал, магнитофон, сборники классической музыки, сборник рок – музыки.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Сроки:  15 августа 2009 года -  10 ноября 2009 года</w:t>
      </w:r>
      <w:proofErr w:type="gramStart"/>
      <w:r w:rsidRPr="008D4ABC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Гипотеза: </w:t>
      </w:r>
      <w:r w:rsidRPr="008D4ABC">
        <w:rPr>
          <w:rFonts w:ascii="Times New Roman" w:hAnsi="Times New Roman" w:cs="Times New Roman"/>
          <w:sz w:val="28"/>
          <w:szCs w:val="28"/>
        </w:rPr>
        <w:t>классическая музыка ускоряет процессы роста и развития растения, рок-музыка подавляет и угнетает данные процессы.</w:t>
      </w:r>
    </w:p>
    <w:p w:rsidR="00851F5B" w:rsidRPr="008D4ABC" w:rsidRDefault="00851F5B" w:rsidP="00E839A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Ход работы: д</w:t>
      </w:r>
      <w:r w:rsidRPr="008D4ABC">
        <w:rPr>
          <w:rFonts w:ascii="Times New Roman" w:hAnsi="Times New Roman" w:cs="Times New Roman"/>
          <w:sz w:val="28"/>
          <w:szCs w:val="28"/>
        </w:rPr>
        <w:t xml:space="preserve">ля исследования взяли 2 абсолютно одинаковых черенка герани, имевших  вертикальное расположение стебля,  каждый из них был длиной </w:t>
      </w:r>
      <w:smartTag w:uri="urn:schemas-microsoft-com:office:smarttags" w:element="metricconverter">
        <w:smartTagPr>
          <w:attr w:name="ProductID" w:val="7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7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, у них было по11листьев. Выбрали одинаковые листья и измерили: ширина – 5см, длина – </w:t>
      </w:r>
      <w:smartTag w:uri="urn:schemas-microsoft-com:office:smarttags" w:element="metricconverter">
        <w:smartTagPr>
          <w:attr w:name="ProductID" w:val="4,2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4,2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.  Посадили эти черенки в 2 одинаковых горшка, и в течение 2,5 месяцев ухаживали за ними одинаково, создавая  одинаковые условия, соблюдали все агротехнические приемы. При выращивании черенков мы использовали музыкальное сопровождение: классическая музыка 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цветок №1),альбом рок – музыки </w:t>
      </w:r>
      <w:proofErr w:type="spellStart"/>
      <w:r w:rsidRPr="008D4ABC">
        <w:rPr>
          <w:rFonts w:ascii="Times New Roman" w:hAnsi="Times New Roman" w:cs="Times New Roman"/>
          <w:sz w:val="28"/>
          <w:szCs w:val="28"/>
          <w:lang w:val="en-US"/>
        </w:rPr>
        <w:t>Linkin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</w:t>
      </w:r>
      <w:r w:rsidRPr="008D4ABC">
        <w:rPr>
          <w:rFonts w:ascii="Times New Roman" w:hAnsi="Times New Roman" w:cs="Times New Roman"/>
          <w:sz w:val="28"/>
          <w:szCs w:val="28"/>
          <w:lang w:val="en-US"/>
        </w:rPr>
        <w:t>Park</w:t>
      </w:r>
      <w:r w:rsidRPr="008D4ABC">
        <w:rPr>
          <w:rFonts w:ascii="Times New Roman" w:hAnsi="Times New Roman" w:cs="Times New Roman"/>
          <w:sz w:val="28"/>
          <w:szCs w:val="28"/>
        </w:rPr>
        <w:t xml:space="preserve"> (цветок №2). Музыку включали 2 раза в день – утром и вечером.</w:t>
      </w:r>
    </w:p>
    <w:p w:rsidR="00851F5B" w:rsidRPr="008D4ABC" w:rsidRDefault="00851F5B" w:rsidP="00851F5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2.2. Результаты эксперимента</w:t>
      </w:r>
    </w:p>
    <w:p w:rsidR="00851F5B" w:rsidRPr="008D4ABC" w:rsidRDefault="00851F5B" w:rsidP="00851F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Данные, полученные в ходе исследования, представлены в таблице 1 и таблице 2. (приложение 2)</w:t>
      </w:r>
    </w:p>
    <w:p w:rsidR="00851F5B" w:rsidRPr="008D4ABC" w:rsidRDefault="00851F5B" w:rsidP="00851F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Наблюдая за растениями, мы установили, что стебли  растения №1 тянулись к источнику звуков. В то же время на рок-музыку растение №2 отклонялось от источника звука, как будто бы хотело уйти от губительного </w:t>
      </w:r>
      <w:r w:rsidRPr="008D4ABC">
        <w:rPr>
          <w:rFonts w:ascii="Times New Roman" w:hAnsi="Times New Roman" w:cs="Times New Roman"/>
          <w:sz w:val="28"/>
          <w:szCs w:val="28"/>
        </w:rPr>
        <w:lastRenderedPageBreak/>
        <w:t>действия этой музыки. Чтобы убедиться в достоверности такой реакции, растение №2 поворачивали на 180 градусов, и оно вновь отклонялось от источника рок-музыки.</w:t>
      </w:r>
    </w:p>
    <w:p w:rsidR="00851F5B" w:rsidRPr="008D4ABC" w:rsidRDefault="00851F5B" w:rsidP="00851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Выводы.</w:t>
      </w:r>
    </w:p>
    <w:p w:rsidR="00851F5B" w:rsidRPr="008D4ABC" w:rsidRDefault="00851F5B" w:rsidP="00851F5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В ходе эксперимента было установлено, что растение №1, которому включали классическую музыку, каждые 2 недели прибавляло в росте от 2 до </w:t>
      </w:r>
      <w:smartTag w:uri="urn:schemas-microsoft-com:office:smarttags" w:element="metricconverter">
        <w:smartTagPr>
          <w:attr w:name="ProductID" w:val="3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. К концу проведения опыта первое растение было высотой </w:t>
      </w:r>
      <w:smartTag w:uri="urn:schemas-microsoft-com:office:smarttags" w:element="metricconverter">
        <w:smartTagPr>
          <w:attr w:name="ProductID" w:val="23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23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, а второе – </w:t>
      </w:r>
      <w:smartTag w:uri="urn:schemas-microsoft-com:office:smarttags" w:element="metricconverter">
        <w:smartTagPr>
          <w:attr w:name="ProductID" w:val="18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18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. У первого растения образовалось 24 листа, у второго – всего17. </w:t>
      </w:r>
    </w:p>
    <w:p w:rsidR="00851F5B" w:rsidRPr="008D4ABC" w:rsidRDefault="00851F5B" w:rsidP="00851F5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 В ходе эксперимента мы измеряли ширину и длину одного и того же листа каждого растения. У растения №1 ширина листа увеличилась на </w:t>
      </w:r>
      <w:smartTag w:uri="urn:schemas-microsoft-com:office:smarttags" w:element="metricconverter">
        <w:smartTagPr>
          <w:attr w:name="ProductID" w:val="3,5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3,5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, длина листа -  на </w:t>
      </w:r>
      <w:smartTag w:uri="urn:schemas-microsoft-com:office:smarttags" w:element="metricconverter">
        <w:smartTagPr>
          <w:attr w:name="ProductID" w:val="3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3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. У растения №2 – на </w:t>
      </w:r>
      <w:smartTag w:uri="urn:schemas-microsoft-com:office:smarttags" w:element="metricconverter">
        <w:smartTagPr>
          <w:attr w:name="ProductID" w:val="2,7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2,7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 и  </w:t>
      </w:r>
      <w:smartTag w:uri="urn:schemas-microsoft-com:office:smarttags" w:element="metricconverter">
        <w:smartTagPr>
          <w:attr w:name="ProductID" w:val="2 см"/>
        </w:smartTagPr>
        <w:r w:rsidRPr="008D4ABC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8D4ABC">
        <w:rPr>
          <w:rFonts w:ascii="Times New Roman" w:hAnsi="Times New Roman" w:cs="Times New Roman"/>
          <w:sz w:val="28"/>
          <w:szCs w:val="28"/>
        </w:rPr>
        <w:t xml:space="preserve"> соответственно.</w:t>
      </w:r>
    </w:p>
    <w:p w:rsidR="00851F5B" w:rsidRPr="008D4ABC" w:rsidRDefault="00851F5B" w:rsidP="00851F5B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 Исследования  показали, классическая музыка положительно влияет на физиологию растения, способствуют его активному росту и развитию, ускоряют обмен веществ в растительных клетках.</w:t>
      </w:r>
    </w:p>
    <w:p w:rsidR="00851F5B" w:rsidRPr="008D4ABC" w:rsidRDefault="00851F5B" w:rsidP="00851F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 xml:space="preserve">Заключение. </w:t>
      </w:r>
    </w:p>
    <w:p w:rsidR="00851F5B" w:rsidRPr="008D4ABC" w:rsidRDefault="00851F5B" w:rsidP="00851F5B">
      <w:pPr>
        <w:spacing w:line="360" w:lineRule="auto"/>
        <w:ind w:firstLine="420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Изучение литературы по влиянию музыки на рост и развитие растений показало:</w:t>
      </w:r>
    </w:p>
    <w:p w:rsidR="00851F5B" w:rsidRPr="008D4ABC" w:rsidRDefault="00851F5B" w:rsidP="00851F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биологическое действие звуков музыки на растения связано с определенными звуковыми частотами;</w:t>
      </w:r>
      <w:r w:rsidRPr="008D4A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1F5B" w:rsidRPr="008D4ABC" w:rsidRDefault="00851F5B" w:rsidP="00851F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классическая музыка благоприятно действует на рост и  развитие растений;</w:t>
      </w:r>
    </w:p>
    <w:p w:rsidR="00851F5B" w:rsidRPr="008D4ABC" w:rsidRDefault="00851F5B" w:rsidP="00851F5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рок - музыка угнетает процессы роста и развития растений.</w:t>
      </w:r>
    </w:p>
    <w:p w:rsidR="00851F5B" w:rsidRPr="008D4ABC" w:rsidRDefault="00851F5B" w:rsidP="00851F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Для проверки гипотезы мы провели экспериментальное исследование, в результате которого узнали, что растение, уход за которым сопровождался классической музыкой, значительно прибавило в стеблевом </w:t>
      </w:r>
      <w:r w:rsidRPr="008D4ABC">
        <w:rPr>
          <w:rFonts w:ascii="Times New Roman" w:hAnsi="Times New Roman" w:cs="Times New Roman"/>
          <w:sz w:val="28"/>
          <w:szCs w:val="28"/>
        </w:rPr>
        <w:lastRenderedPageBreak/>
        <w:t xml:space="preserve">росте и процессе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листообразования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>, по сравнению с растением, уход за которым сопровождался рок - музыкой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1F5B" w:rsidRPr="008D4ABC" w:rsidRDefault="00851F5B" w:rsidP="00851F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В дальнейшем исследовании мы планируем изучить влияние музыки на процессы плодоношения у овощных культур (томаты).</w:t>
      </w:r>
    </w:p>
    <w:p w:rsidR="00851F5B" w:rsidRPr="008D4ABC" w:rsidRDefault="00851F5B" w:rsidP="00851F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851F5B" w:rsidRPr="008D4ABC" w:rsidRDefault="00851F5B" w:rsidP="00851F5B">
      <w:pPr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Дубров А. П. Меломаны на грядках // Природа и чело</w:t>
      </w:r>
      <w:r w:rsidRPr="008D4ABC">
        <w:rPr>
          <w:rFonts w:ascii="Times New Roman" w:hAnsi="Times New Roman" w:cs="Times New Roman"/>
          <w:sz w:val="28"/>
          <w:szCs w:val="28"/>
        </w:rPr>
        <w:softHyphen/>
        <w:t xml:space="preserve">век. - 1988. </w:t>
      </w:r>
    </w:p>
    <w:p w:rsidR="00851F5B" w:rsidRPr="008D4ABC" w:rsidRDefault="00851F5B" w:rsidP="00851F5B">
      <w:pPr>
        <w:numPr>
          <w:ilvl w:val="0"/>
          <w:numId w:val="2"/>
        </w:num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Ничипорович А. А. Энергетическая эффективность фото</w:t>
      </w:r>
      <w:r w:rsidRPr="008D4ABC">
        <w:rPr>
          <w:rFonts w:ascii="Times New Roman" w:hAnsi="Times New Roman" w:cs="Times New Roman"/>
          <w:sz w:val="28"/>
          <w:szCs w:val="28"/>
        </w:rPr>
        <w:softHyphen/>
        <w:t xml:space="preserve">синтеза и продуктивность растений. — Пущино: Научный центр 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>биологических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 исследовании 1989.</w:t>
      </w:r>
    </w:p>
    <w:p w:rsidR="00851F5B" w:rsidRPr="008D4ABC" w:rsidRDefault="00851F5B" w:rsidP="00851F5B">
      <w:pPr>
        <w:spacing w:before="240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3.Шноль С. Э</w:t>
      </w:r>
      <w:proofErr w:type="gramStart"/>
      <w:r w:rsidRPr="008D4ABC">
        <w:rPr>
          <w:rFonts w:ascii="Times New Roman" w:hAnsi="Times New Roman" w:cs="Times New Roman"/>
          <w:sz w:val="28"/>
          <w:szCs w:val="28"/>
        </w:rPr>
        <w:t xml:space="preserve">,. </w:t>
      </w:r>
      <w:proofErr w:type="gramEnd"/>
      <w:r w:rsidRPr="008D4ABC">
        <w:rPr>
          <w:rFonts w:ascii="Times New Roman" w:hAnsi="Times New Roman" w:cs="Times New Roman"/>
          <w:sz w:val="28"/>
          <w:szCs w:val="28"/>
        </w:rPr>
        <w:t xml:space="preserve">Замятнин А. А., </w:t>
      </w:r>
      <w:proofErr w:type="spellStart"/>
      <w:r w:rsidRPr="008D4ABC">
        <w:rPr>
          <w:rFonts w:ascii="Times New Roman" w:hAnsi="Times New Roman" w:cs="Times New Roman"/>
          <w:sz w:val="28"/>
          <w:szCs w:val="28"/>
        </w:rPr>
        <w:t>Сервазян</w:t>
      </w:r>
      <w:proofErr w:type="spellEnd"/>
      <w:r w:rsidRPr="008D4ABC">
        <w:rPr>
          <w:rFonts w:ascii="Times New Roman" w:hAnsi="Times New Roman" w:cs="Times New Roman"/>
          <w:sz w:val="28"/>
          <w:szCs w:val="28"/>
        </w:rPr>
        <w:t xml:space="preserve"> А. Му</w:t>
      </w:r>
      <w:r w:rsidRPr="008D4ABC">
        <w:rPr>
          <w:rFonts w:ascii="Times New Roman" w:hAnsi="Times New Roman" w:cs="Times New Roman"/>
          <w:sz w:val="28"/>
          <w:szCs w:val="28"/>
        </w:rPr>
        <w:softHyphen/>
        <w:t xml:space="preserve">зыка, молекулы, биология. Знание — сила. — 1988. </w:t>
      </w:r>
    </w:p>
    <w:p w:rsidR="00851F5B" w:rsidRPr="008D4ABC" w:rsidRDefault="00851F5B" w:rsidP="00851F5B">
      <w:pPr>
        <w:spacing w:before="240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4.Дубров А.П. Сознание у растений и связь их с человеком. – М.: Наука и знание, 1990. </w:t>
      </w:r>
    </w:p>
    <w:p w:rsidR="00851F5B" w:rsidRPr="008D4ABC" w:rsidRDefault="00851F5B" w:rsidP="00851F5B">
      <w:pPr>
        <w:spacing w:before="240" w:after="100" w:afterAutospacing="1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5.Анастасова Л.П. Растения и окружающая среда: Учебное пособие. – М., 1999.</w:t>
      </w:r>
    </w:p>
    <w:p w:rsidR="00851F5B" w:rsidRPr="008D4ABC" w:rsidRDefault="00851F5B" w:rsidP="00851F5B">
      <w:pPr>
        <w:spacing w:before="240" w:after="100" w:afterAutospacing="1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6.Воробьева Р. Комнатные растения: Мини – энциклопедия. – М., 2001.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E839AA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8D4A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190500" distB="190500" distL="190500" distR="190500" simplePos="0" relativeHeight="251659264" behindDoc="0" locked="0" layoutInCell="1" allowOverlap="0">
            <wp:simplePos x="0" y="0"/>
            <wp:positionH relativeFrom="column">
              <wp:posOffset>-800100</wp:posOffset>
            </wp:positionH>
            <wp:positionV relativeFrom="line">
              <wp:posOffset>0</wp:posOffset>
            </wp:positionV>
            <wp:extent cx="2628900" cy="2314575"/>
            <wp:effectExtent l="19050" t="0" r="0" b="0"/>
            <wp:wrapSquare wrapText="bothSides"/>
            <wp:docPr id="19" name="Рисунок 2" descr="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4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4ABC">
        <w:rPr>
          <w:rFonts w:ascii="Times New Roman" w:hAnsi="Times New Roman" w:cs="Times New Roman"/>
          <w:color w:val="333333"/>
          <w:sz w:val="28"/>
          <w:szCs w:val="28"/>
        </w:rPr>
        <w:t>Герань (</w:t>
      </w:r>
      <w:proofErr w:type="spell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Geranium</w:t>
      </w:r>
      <w:proofErr w:type="spellEnd"/>
      <w:r w:rsidRPr="008D4ABC">
        <w:rPr>
          <w:rFonts w:ascii="Times New Roman" w:hAnsi="Times New Roman" w:cs="Times New Roman"/>
          <w:color w:val="333333"/>
          <w:sz w:val="28"/>
          <w:szCs w:val="28"/>
        </w:rPr>
        <w:t xml:space="preserve">) — род принадлежит к семейству </w:t>
      </w:r>
      <w:proofErr w:type="gram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гераниевые</w:t>
      </w:r>
      <w:proofErr w:type="gramEnd"/>
      <w:r w:rsidRPr="008D4ABC">
        <w:rPr>
          <w:rFonts w:ascii="Times New Roman" w:hAnsi="Times New Roman" w:cs="Times New Roman"/>
          <w:color w:val="333333"/>
          <w:sz w:val="28"/>
          <w:szCs w:val="28"/>
        </w:rPr>
        <w:t xml:space="preserve">. Рекомендуемые для озеленения герани — это корневищные многолетники, способные образовывать плотные, красивые, сферические кусты. У всех гераней очень привлекательные листья с округлыми или </w:t>
      </w:r>
      <w:proofErr w:type="spellStart"/>
      <w:proofErr w:type="gram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пяти-семиугольными</w:t>
      </w:r>
      <w:proofErr w:type="spellEnd"/>
      <w:proofErr w:type="gramEnd"/>
      <w:r w:rsidRPr="008D4ABC">
        <w:rPr>
          <w:rFonts w:ascii="Times New Roman" w:hAnsi="Times New Roman" w:cs="Times New Roman"/>
          <w:color w:val="333333"/>
          <w:sz w:val="28"/>
          <w:szCs w:val="28"/>
        </w:rPr>
        <w:t xml:space="preserve"> пластинками, на 2/3 рассеченными. Нижние и прикорневые листья на длинных (30см) черешках. </w:t>
      </w:r>
      <w:proofErr w:type="gram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У</w:t>
      </w:r>
      <w:proofErr w:type="gramEnd"/>
      <w:r w:rsidRPr="008D4ABC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некоторые</w:t>
      </w:r>
      <w:proofErr w:type="gramEnd"/>
      <w:r w:rsidRPr="008D4ABC">
        <w:rPr>
          <w:rFonts w:ascii="Times New Roman" w:hAnsi="Times New Roman" w:cs="Times New Roman"/>
          <w:color w:val="333333"/>
          <w:sz w:val="28"/>
          <w:szCs w:val="28"/>
        </w:rPr>
        <w:t xml:space="preserve"> видов листья и стебли с сильным опущением. Они сохраняются до морозов, а иногда и зимуют. Поэтому герани высоко ценятся как декоративно-лиственные растения. А такие виды, как герань </w:t>
      </w:r>
      <w:proofErr w:type="spell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плосколепестная</w:t>
      </w:r>
      <w:proofErr w:type="spellEnd"/>
      <w:r w:rsidRPr="008D4ABC">
        <w:rPr>
          <w:rFonts w:ascii="Times New Roman" w:hAnsi="Times New Roman" w:cs="Times New Roman"/>
          <w:color w:val="333333"/>
          <w:sz w:val="28"/>
          <w:szCs w:val="28"/>
        </w:rPr>
        <w:t xml:space="preserve">, герань </w:t>
      </w:r>
      <w:proofErr w:type="spellStart"/>
      <w:r w:rsidRPr="008D4ABC">
        <w:rPr>
          <w:rFonts w:ascii="Times New Roman" w:hAnsi="Times New Roman" w:cs="Times New Roman"/>
          <w:color w:val="333333"/>
          <w:sz w:val="28"/>
          <w:szCs w:val="28"/>
        </w:rPr>
        <w:t>мелкотычинковая</w:t>
      </w:r>
      <w:proofErr w:type="spellEnd"/>
      <w:r w:rsidRPr="008D4ABC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E839A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8D4ABC">
        <w:rPr>
          <w:rFonts w:ascii="Times New Roman" w:hAnsi="Times New Roman" w:cs="Times New Roman"/>
          <w:color w:val="333333"/>
          <w:sz w:val="28"/>
          <w:szCs w:val="28"/>
        </w:rPr>
        <w:t>герань грузинская, имеют очень крупные яркие   цветки и обильно цветут.</w:t>
      </w: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BE8" w:rsidRDefault="00A57BE8" w:rsidP="00851F5B">
      <w:pPr>
        <w:spacing w:line="312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Приложение </w:t>
      </w:r>
      <w:r w:rsidRPr="008D4ABC">
        <w:rPr>
          <w:rFonts w:ascii="Times New Roman" w:hAnsi="Times New Roman" w:cs="Times New Roman"/>
          <w:b/>
          <w:sz w:val="28"/>
          <w:szCs w:val="28"/>
        </w:rPr>
        <w:t>2</w:t>
      </w:r>
    </w:p>
    <w:p w:rsidR="00851F5B" w:rsidRPr="008D4ABC" w:rsidRDefault="00851F5B" w:rsidP="00851F5B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Результаты фенологических наблюдений:</w:t>
      </w:r>
    </w:p>
    <w:p w:rsidR="00851F5B" w:rsidRPr="008D4ABC" w:rsidRDefault="00851F5B" w:rsidP="00851F5B">
      <w:pPr>
        <w:spacing w:line="312" w:lineRule="auto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 xml:space="preserve">Таб. 1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126"/>
        <w:gridCol w:w="1294"/>
        <w:gridCol w:w="1440"/>
        <w:gridCol w:w="1260"/>
        <w:gridCol w:w="1269"/>
      </w:tblGrid>
      <w:tr w:rsidR="00851F5B" w:rsidRPr="008D4ABC" w:rsidTr="0045409F">
        <w:tc>
          <w:tcPr>
            <w:tcW w:w="1548" w:type="dxa"/>
            <w:vMerge w:val="restart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№ измерения</w:t>
            </w:r>
          </w:p>
        </w:tc>
        <w:tc>
          <w:tcPr>
            <w:tcW w:w="2126" w:type="dxa"/>
            <w:vMerge w:val="restart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734" w:type="dxa"/>
            <w:gridSpan w:val="2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Растение №1</w:t>
            </w:r>
          </w:p>
        </w:tc>
        <w:tc>
          <w:tcPr>
            <w:tcW w:w="2529" w:type="dxa"/>
            <w:gridSpan w:val="2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Растение №2</w:t>
            </w:r>
          </w:p>
        </w:tc>
      </w:tr>
      <w:tr w:rsidR="00851F5B" w:rsidRPr="008D4ABC" w:rsidTr="0045409F">
        <w:tc>
          <w:tcPr>
            <w:tcW w:w="1548" w:type="dxa"/>
            <w:vMerge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 xml:space="preserve">Высота, </w:t>
            </w:r>
            <w:proofErr w:type="gramStart"/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Число листьев</w:t>
            </w:r>
          </w:p>
        </w:tc>
        <w:tc>
          <w:tcPr>
            <w:tcW w:w="1260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 xml:space="preserve">Высота, </w:t>
            </w:r>
            <w:proofErr w:type="gramStart"/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69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Число листьев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10 октября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24 октября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E839AA" w:rsidRDefault="00851F5B" w:rsidP="00E839AA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4ABC">
        <w:rPr>
          <w:rFonts w:ascii="Times New Roman" w:hAnsi="Times New Roman" w:cs="Times New Roman"/>
          <w:b/>
          <w:sz w:val="28"/>
          <w:szCs w:val="28"/>
        </w:rPr>
        <w:t>Результаты фенологических наблюдений:</w:t>
      </w:r>
      <w:r w:rsidRPr="008D4A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F5B" w:rsidRPr="008D4ABC" w:rsidRDefault="00851F5B" w:rsidP="00E839AA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  <w:r w:rsidRPr="008D4ABC">
        <w:rPr>
          <w:rFonts w:ascii="Times New Roman" w:hAnsi="Times New Roman" w:cs="Times New Roman"/>
          <w:sz w:val="28"/>
          <w:szCs w:val="28"/>
        </w:rPr>
        <w:t>Таб.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2126"/>
        <w:gridCol w:w="1294"/>
        <w:gridCol w:w="1440"/>
        <w:gridCol w:w="1260"/>
        <w:gridCol w:w="1269"/>
      </w:tblGrid>
      <w:tr w:rsidR="00851F5B" w:rsidRPr="008D4ABC" w:rsidTr="0045409F">
        <w:tc>
          <w:tcPr>
            <w:tcW w:w="1548" w:type="dxa"/>
            <w:vMerge w:val="restart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№ измерения</w:t>
            </w:r>
          </w:p>
        </w:tc>
        <w:tc>
          <w:tcPr>
            <w:tcW w:w="2126" w:type="dxa"/>
            <w:vMerge w:val="restart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734" w:type="dxa"/>
            <w:gridSpan w:val="2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Растение №1</w:t>
            </w:r>
          </w:p>
        </w:tc>
        <w:tc>
          <w:tcPr>
            <w:tcW w:w="2529" w:type="dxa"/>
            <w:gridSpan w:val="2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Растение №2</w:t>
            </w:r>
          </w:p>
        </w:tc>
      </w:tr>
      <w:tr w:rsidR="00851F5B" w:rsidRPr="008D4ABC" w:rsidTr="0045409F">
        <w:tc>
          <w:tcPr>
            <w:tcW w:w="1548" w:type="dxa"/>
            <w:vMerge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 xml:space="preserve">Ширина листа, </w:t>
            </w:r>
            <w:proofErr w:type="gramStart"/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 xml:space="preserve">Длина листа, </w:t>
            </w:r>
            <w:proofErr w:type="gramStart"/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 xml:space="preserve">Ширина листа, </w:t>
            </w:r>
            <w:proofErr w:type="gramStart"/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69" w:type="dxa"/>
            <w:shd w:val="clear" w:color="auto" w:fill="auto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 xml:space="preserve">Длина листа, </w:t>
            </w:r>
            <w:proofErr w:type="gramStart"/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15 августа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29 августа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12 сентября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10 октября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24 октября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51F5B" w:rsidRPr="008D4ABC" w:rsidTr="0045409F">
        <w:tc>
          <w:tcPr>
            <w:tcW w:w="1548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6,7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51F5B" w:rsidRPr="008D4ABC" w:rsidRDefault="00851F5B" w:rsidP="0045409F">
            <w:pPr>
              <w:spacing w:line="31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4ABC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</w:tr>
    </w:tbl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Pr="008D4ABC" w:rsidRDefault="00851F5B" w:rsidP="00851F5B">
      <w:pPr>
        <w:spacing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spacing w:line="312" w:lineRule="auto"/>
        <w:jc w:val="both"/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51F5B" w:rsidRDefault="00851F5B" w:rsidP="00851F5B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00195" w:rsidRDefault="00400195"/>
    <w:sectPr w:rsidR="00400195" w:rsidSect="00E839AA">
      <w:footerReference w:type="default" r:id="rId9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BE8" w:rsidRDefault="00A57BE8" w:rsidP="00A57BE8">
      <w:pPr>
        <w:spacing w:after="0" w:line="240" w:lineRule="auto"/>
      </w:pPr>
      <w:r>
        <w:separator/>
      </w:r>
    </w:p>
  </w:endnote>
  <w:endnote w:type="continuationSeparator" w:id="1">
    <w:p w:rsidR="00A57BE8" w:rsidRDefault="00A57BE8" w:rsidP="00A57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478446"/>
      <w:docPartObj>
        <w:docPartGallery w:val="Page Numbers (Bottom of Page)"/>
        <w:docPartUnique/>
      </w:docPartObj>
    </w:sdtPr>
    <w:sdtContent>
      <w:p w:rsidR="00A57BE8" w:rsidRDefault="00A57BE8">
        <w:pPr>
          <w:pStyle w:val="a7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57BE8" w:rsidRDefault="00A57BE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BE8" w:rsidRDefault="00A57BE8" w:rsidP="00A57BE8">
      <w:pPr>
        <w:spacing w:after="0" w:line="240" w:lineRule="auto"/>
      </w:pPr>
      <w:r>
        <w:separator/>
      </w:r>
    </w:p>
  </w:footnote>
  <w:footnote w:type="continuationSeparator" w:id="1">
    <w:p w:rsidR="00A57BE8" w:rsidRDefault="00A57BE8" w:rsidP="00A57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1270E"/>
    <w:multiLevelType w:val="hybridMultilevel"/>
    <w:tmpl w:val="90C0A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150EA8"/>
    <w:multiLevelType w:val="multilevel"/>
    <w:tmpl w:val="EFB0E2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92B5519"/>
    <w:multiLevelType w:val="multilevel"/>
    <w:tmpl w:val="EFB0E2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C900371"/>
    <w:multiLevelType w:val="hybridMultilevel"/>
    <w:tmpl w:val="8138E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F5B"/>
    <w:rsid w:val="002A7076"/>
    <w:rsid w:val="00400195"/>
    <w:rsid w:val="00851F5B"/>
    <w:rsid w:val="00A57BE8"/>
    <w:rsid w:val="00E83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F5B"/>
  </w:style>
  <w:style w:type="paragraph" w:styleId="3">
    <w:name w:val="heading 3"/>
    <w:basedOn w:val="a"/>
    <w:next w:val="a"/>
    <w:link w:val="30"/>
    <w:qFormat/>
    <w:rsid w:val="00851F5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51F5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51F5B"/>
    <w:pPr>
      <w:ind w:left="720"/>
      <w:contextualSpacing/>
    </w:pPr>
  </w:style>
  <w:style w:type="paragraph" w:styleId="2">
    <w:name w:val="Body Text Indent 2"/>
    <w:basedOn w:val="a"/>
    <w:link w:val="20"/>
    <w:rsid w:val="00851F5B"/>
    <w:pPr>
      <w:spacing w:after="0" w:line="240" w:lineRule="auto"/>
      <w:ind w:firstLine="72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51F5B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">
    <w:name w:val="Основной текст с отступом1"/>
    <w:basedOn w:val="a"/>
    <w:rsid w:val="00851F5B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4">
    <w:name w:val="line number"/>
    <w:basedOn w:val="a0"/>
    <w:uiPriority w:val="99"/>
    <w:semiHidden/>
    <w:unhideWhenUsed/>
    <w:rsid w:val="00E839AA"/>
  </w:style>
  <w:style w:type="paragraph" w:styleId="a5">
    <w:name w:val="header"/>
    <w:basedOn w:val="a"/>
    <w:link w:val="a6"/>
    <w:uiPriority w:val="99"/>
    <w:semiHidden/>
    <w:unhideWhenUsed/>
    <w:rsid w:val="00A57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57BE8"/>
  </w:style>
  <w:style w:type="paragraph" w:styleId="a7">
    <w:name w:val="footer"/>
    <w:basedOn w:val="a"/>
    <w:link w:val="a8"/>
    <w:uiPriority w:val="99"/>
    <w:unhideWhenUsed/>
    <w:rsid w:val="00A57B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7B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B3028-3408-4216-9754-93AF3988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2015-11-01T15:53:00Z</dcterms:created>
  <dcterms:modified xsi:type="dcterms:W3CDTF">2015-11-01T19:30:00Z</dcterms:modified>
</cp:coreProperties>
</file>